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25" w:afterLines="50"/>
        <w:jc w:val="both"/>
        <w:rPr>
          <w:rFonts w:hint="eastAsia" w:ascii="宋体" w:hAns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附件：</w:t>
      </w:r>
    </w:p>
    <w:p>
      <w:pPr>
        <w:ind w:firstLine="447" w:firstLineChars="196"/>
        <w:jc w:val="center"/>
        <w:rPr>
          <w:rFonts w:hint="eastAsia" w:ascii="Times New Roman" w:hAnsi="Times New Roman" w:eastAsia="仿宋_GB2312" w:cs="Times New Roman"/>
          <w:b/>
          <w:bCs/>
          <w:spacing w:val="-2"/>
          <w:kern w:val="2"/>
          <w:sz w:val="24"/>
          <w:szCs w:val="24"/>
          <w:lang w:val="en-US" w:eastAsia="zh-CN" w:bidi="ar"/>
        </w:rPr>
      </w:pPr>
      <w:bookmarkStart w:id="0" w:name="_Hlk65578744"/>
      <w:r>
        <w:rPr>
          <w:rFonts w:hint="eastAsia" w:ascii="Times New Roman" w:hAnsi="Times New Roman" w:eastAsia="仿宋_GB2312" w:cs="Times New Roman"/>
          <w:b/>
          <w:bCs/>
          <w:spacing w:val="-2"/>
          <w:kern w:val="2"/>
          <w:sz w:val="24"/>
          <w:szCs w:val="24"/>
          <w:lang w:val="en-US" w:eastAsia="zh-CN" w:bidi="ar"/>
        </w:rPr>
        <w:t>西北工业大学成人教育</w:t>
      </w:r>
      <w:r>
        <w:rPr>
          <w:rFonts w:hint="default" w:ascii="Times New Roman" w:hAnsi="Times New Roman" w:eastAsia="仿宋_GB2312" w:cs="Times New Roman"/>
          <w:b/>
          <w:bCs/>
          <w:spacing w:val="-2"/>
          <w:kern w:val="2"/>
          <w:sz w:val="24"/>
          <w:szCs w:val="24"/>
          <w:lang w:val="en-US" w:eastAsia="zh-CN" w:bidi="ar"/>
        </w:rPr>
        <w:t>2020</w:t>
      </w:r>
      <w:r>
        <w:rPr>
          <w:rFonts w:hint="eastAsia" w:ascii="Times New Roman" w:hAnsi="Times New Roman" w:eastAsia="仿宋_GB2312" w:cs="Times New Roman"/>
          <w:b/>
          <w:bCs/>
          <w:spacing w:val="-2"/>
          <w:kern w:val="2"/>
          <w:sz w:val="24"/>
          <w:szCs w:val="24"/>
          <w:lang w:val="en-US" w:eastAsia="zh-CN" w:bidi="ar"/>
        </w:rPr>
        <w:t>年新生复查汇总表</w:t>
      </w:r>
      <w:bookmarkEnd w:id="0"/>
      <w:bookmarkStart w:id="1" w:name="_GoBack"/>
      <w:bookmarkEnd w:id="1"/>
    </w:p>
    <w:p>
      <w:pPr>
        <w:ind w:firstLine="447" w:firstLineChars="196"/>
        <w:jc w:val="center"/>
        <w:rPr>
          <w:rFonts w:hint="eastAsia" w:ascii="Times New Roman" w:hAnsi="Times New Roman" w:eastAsia="仿宋_GB2312" w:cs="Times New Roman"/>
          <w:b/>
          <w:bCs/>
          <w:spacing w:val="-2"/>
          <w:kern w:val="2"/>
          <w:sz w:val="24"/>
          <w:szCs w:val="24"/>
          <w:lang w:val="en-US" w:eastAsia="zh-CN" w:bidi="ar"/>
        </w:rPr>
      </w:pPr>
    </w:p>
    <w:p>
      <w:pPr>
        <w:ind w:firstLine="396" w:firstLineChars="196"/>
        <w:jc w:val="left"/>
        <w:rPr>
          <w:rFonts w:ascii="仿宋_GB2312" w:eastAsia="仿宋_GB2312"/>
          <w:bCs/>
          <w:szCs w:val="21"/>
        </w:rPr>
      </w:pPr>
      <w:r>
        <w:rPr>
          <w:rFonts w:hint="eastAsia" w:ascii="仿宋_GB2312" w:hAnsi="宋体" w:eastAsia="仿宋_GB2312"/>
          <w:bCs/>
          <w:szCs w:val="21"/>
        </w:rPr>
        <w:t>学校名称：（盖章）</w:t>
      </w:r>
      <w:r>
        <w:rPr>
          <w:rFonts w:ascii="仿宋_GB2312" w:hAnsi="宋体" w:eastAsia="仿宋_GB2312"/>
          <w:bCs/>
          <w:szCs w:val="21"/>
        </w:rPr>
        <w:t xml:space="preserve">                        </w:t>
      </w:r>
      <w:r>
        <w:rPr>
          <w:rFonts w:hint="eastAsia" w:ascii="仿宋_GB2312" w:hAnsi="宋体" w:eastAsia="仿宋_GB2312"/>
          <w:bCs/>
          <w:szCs w:val="21"/>
        </w:rPr>
        <w:t>填报人：</w:t>
      </w:r>
      <w:r>
        <w:rPr>
          <w:rFonts w:ascii="仿宋_GB2312" w:hAnsi="宋体" w:eastAsia="仿宋_GB2312"/>
          <w:bCs/>
          <w:szCs w:val="21"/>
        </w:rPr>
        <w:t xml:space="preserve">          </w:t>
      </w:r>
      <w:r>
        <w:rPr>
          <w:rFonts w:hint="eastAsia" w:ascii="仿宋_GB2312" w:hAnsi="宋体" w:eastAsia="仿宋_GB2312"/>
          <w:bCs/>
          <w:szCs w:val="21"/>
        </w:rPr>
        <w:t>联系电话：</w:t>
      </w:r>
    </w:p>
    <w:tbl>
      <w:tblPr>
        <w:tblStyle w:val="3"/>
        <w:tblW w:w="81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1492"/>
        <w:gridCol w:w="1355"/>
        <w:gridCol w:w="1595"/>
        <w:gridCol w:w="2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9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层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次</w:t>
            </w: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录取人数</w:t>
            </w: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报到人数</w:t>
            </w: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复查合格人数</w:t>
            </w:r>
          </w:p>
          <w:tbl>
            <w:tblPr>
              <w:tblStyle w:val="3"/>
              <w:tblW w:w="238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94"/>
              <w:gridCol w:w="119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eastAsia="仿宋_GB2312"/>
                    </w:rPr>
                  </w:pPr>
                </w:p>
              </w:tc>
              <w:tc>
                <w:tcPr>
                  <w:tcW w:w="11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eastAsia="仿宋_GB2312"/>
                    </w:rPr>
                  </w:pPr>
                </w:p>
              </w:tc>
            </w:tr>
          </w:tbl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复查不合格人数</w:t>
            </w:r>
          </w:p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9" w:type="dxa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专升本</w:t>
            </w:r>
          </w:p>
        </w:tc>
        <w:tc>
          <w:tcPr>
            <w:tcW w:w="1492" w:type="dxa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55" w:type="dxa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95" w:type="dxa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81" w:type="dxa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9" w:type="dxa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高起本</w:t>
            </w:r>
          </w:p>
        </w:tc>
        <w:tc>
          <w:tcPr>
            <w:tcW w:w="1492" w:type="dxa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55" w:type="dxa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95" w:type="dxa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81" w:type="dxa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9" w:type="dxa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高起专</w:t>
            </w:r>
          </w:p>
        </w:tc>
        <w:tc>
          <w:tcPr>
            <w:tcW w:w="1492" w:type="dxa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55" w:type="dxa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95" w:type="dxa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81" w:type="dxa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9" w:type="dxa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合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计</w:t>
            </w:r>
          </w:p>
        </w:tc>
        <w:tc>
          <w:tcPr>
            <w:tcW w:w="1492" w:type="dxa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55" w:type="dxa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95" w:type="dxa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81" w:type="dxa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9" w:type="dxa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其中：护理类</w:t>
            </w:r>
          </w:p>
        </w:tc>
        <w:tc>
          <w:tcPr>
            <w:tcW w:w="1492" w:type="dxa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55" w:type="dxa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95" w:type="dxa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81" w:type="dxa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2" w:hRule="exact"/>
          <w:jc w:val="center"/>
        </w:trPr>
        <w:tc>
          <w:tcPr>
            <w:tcW w:w="8162" w:type="dxa"/>
            <w:gridSpan w:val="5"/>
          </w:tcPr>
          <w:p>
            <w:pPr>
              <w:spacing w:beforeLines="25" w:afterLines="50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复查异常情况说明：</w:t>
            </w:r>
          </w:p>
          <w:p>
            <w:pPr>
              <w:spacing w:beforeLines="25" w:afterLines="5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spacing w:beforeLines="25" w:afterLines="5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spacing w:beforeLines="25" w:afterLines="50"/>
              <w:rPr>
                <w:rFonts w:ascii="仿宋_GB2312" w:eastAsia="仿宋_GB2312"/>
                <w:kern w:val="0"/>
                <w:szCs w:val="21"/>
              </w:rPr>
            </w:pPr>
          </w:p>
        </w:tc>
      </w:tr>
    </w:tbl>
    <w:p>
      <w:pPr>
        <w:spacing w:line="400" w:lineRule="exact"/>
        <w:ind w:firstLine="396" w:firstLineChars="196"/>
        <w:rPr>
          <w:rFonts w:ascii="仿宋_GB2312" w:eastAsia="仿宋_GB2312" w:cs="宋体"/>
        </w:rPr>
      </w:pPr>
      <w:r>
        <w:rPr>
          <w:rFonts w:hint="eastAsia" w:ascii="仿宋_GB2312" w:hAnsi="宋体" w:eastAsia="仿宋_GB2312" w:cs="宋体"/>
        </w:rPr>
        <w:t>注：</w:t>
      </w:r>
      <w:r>
        <w:rPr>
          <w:rFonts w:ascii="仿宋_GB2312" w:eastAsia="仿宋_GB2312"/>
        </w:rPr>
        <w:t>1</w:t>
      </w:r>
      <w:r>
        <w:rPr>
          <w:rFonts w:hint="eastAsia" w:ascii="仿宋_GB2312" w:hAnsi="宋体" w:eastAsia="仿宋_GB2312" w:cs="宋体"/>
        </w:rPr>
        <w:t>．护理类一栏仅限招护理类专业的院校填写。</w:t>
      </w:r>
    </w:p>
    <w:p>
      <w:pPr>
        <w:spacing w:line="400" w:lineRule="exact"/>
        <w:ind w:firstLine="796" w:firstLineChars="394"/>
        <w:rPr>
          <w:rFonts w:ascii="仿宋_GB2312" w:eastAsia="仿宋_GB2312" w:cs="宋体"/>
        </w:rPr>
      </w:pPr>
      <w:r>
        <w:rPr>
          <w:rFonts w:ascii="仿宋_GB2312" w:hAnsi="宋体" w:eastAsia="仿宋_GB2312" w:cs="宋体"/>
        </w:rPr>
        <w:t>2</w:t>
      </w:r>
      <w:r>
        <w:rPr>
          <w:rFonts w:hint="eastAsia" w:ascii="仿宋_GB2312" w:hAnsi="宋体" w:eastAsia="仿宋_GB2312" w:cs="宋体"/>
        </w:rPr>
        <w:t>．</w:t>
      </w:r>
      <w:r>
        <w:rPr>
          <w:rFonts w:hint="eastAsia" w:ascii="仿宋_GB2312" w:eastAsia="仿宋_GB2312"/>
        </w:rPr>
        <w:t>“</w:t>
      </w:r>
      <w:r>
        <w:rPr>
          <w:rFonts w:hint="eastAsia" w:ascii="仿宋_GB2312" w:hAnsi="宋体" w:eastAsia="仿宋_GB2312" w:cs="宋体"/>
        </w:rPr>
        <w:t>复查合格人数</w:t>
      </w:r>
      <w:r>
        <w:rPr>
          <w:rFonts w:hint="eastAsia" w:ascii="仿宋_GB2312" w:eastAsia="仿宋_GB2312"/>
        </w:rPr>
        <w:t>”</w:t>
      </w:r>
      <w:r>
        <w:rPr>
          <w:rFonts w:ascii="仿宋_GB2312" w:eastAsia="仿宋_GB2312"/>
        </w:rPr>
        <w:t>+</w:t>
      </w:r>
      <w:r>
        <w:rPr>
          <w:rFonts w:hint="eastAsia" w:ascii="仿宋_GB2312" w:eastAsia="仿宋_GB2312"/>
        </w:rPr>
        <w:t>“</w:t>
      </w:r>
      <w:r>
        <w:rPr>
          <w:rFonts w:hint="eastAsia" w:ascii="仿宋_GB2312" w:hAnsi="宋体" w:eastAsia="仿宋_GB2312" w:cs="宋体"/>
        </w:rPr>
        <w:t>复查不合格人数</w:t>
      </w:r>
      <w:r>
        <w:rPr>
          <w:rFonts w:hint="eastAsia" w:ascii="仿宋_GB2312" w:eastAsia="仿宋_GB2312"/>
        </w:rPr>
        <w:t>”</w:t>
      </w:r>
      <w:r>
        <w:rPr>
          <w:rFonts w:ascii="仿宋_GB2312" w:eastAsia="仿宋_GB2312"/>
        </w:rPr>
        <w:t>=</w:t>
      </w:r>
      <w:r>
        <w:rPr>
          <w:rFonts w:hint="eastAsia" w:ascii="仿宋_GB2312" w:hAnsi="宋体" w:eastAsia="仿宋_GB2312" w:cs="宋体"/>
        </w:rPr>
        <w:t>总数。</w:t>
      </w:r>
    </w:p>
    <w:p>
      <w:pPr>
        <w:spacing w:line="400" w:lineRule="exact"/>
        <w:ind w:firstLine="796" w:firstLineChars="394"/>
        <w:rPr>
          <w:rFonts w:ascii="仿宋_GB2312" w:hAnsi="宋体" w:eastAsia="仿宋_GB2312" w:cs="宋体"/>
        </w:rPr>
      </w:pPr>
      <w:r>
        <w:rPr>
          <w:rFonts w:ascii="仿宋_GB2312" w:eastAsia="仿宋_GB2312"/>
        </w:rPr>
        <w:t>3</w:t>
      </w:r>
      <w:r>
        <w:rPr>
          <w:rFonts w:hint="eastAsia" w:ascii="仿宋_GB2312" w:hAnsi="宋体" w:eastAsia="仿宋_GB2312" w:cs="宋体"/>
        </w:rPr>
        <w:t>．复查不合格及复查过程中发现的异常及处理情况请在“复查异常情况说明”栏说明。</w:t>
      </w:r>
    </w:p>
    <w:p>
      <w:pPr>
        <w:spacing w:line="400" w:lineRule="exact"/>
        <w:ind w:firstLine="796" w:firstLineChars="394"/>
        <w:rPr>
          <w:rFonts w:ascii="仿宋_GB2312" w:eastAsia="仿宋_GB2312"/>
        </w:rPr>
      </w:pPr>
      <w:r>
        <w:rPr>
          <w:rFonts w:ascii="仿宋_GB2312" w:hAnsi="宋体" w:eastAsia="仿宋_GB2312" w:cs="宋体"/>
        </w:rPr>
        <w:t xml:space="preserve">4. </w:t>
      </w:r>
      <w:r>
        <w:rPr>
          <w:rFonts w:hint="eastAsia" w:ascii="仿宋_GB2312" w:hAnsi="宋体" w:eastAsia="仿宋_GB2312" w:cs="宋体"/>
        </w:rPr>
        <w:t>电子版须同时上报。</w:t>
      </w:r>
    </w:p>
    <w:sectPr>
      <w:footerReference r:id="rId3" w:type="default"/>
      <w:pgSz w:w="11906" w:h="16838"/>
      <w:pgMar w:top="1928" w:right="1474" w:bottom="1814" w:left="1587" w:header="851" w:footer="1417" w:gutter="0"/>
      <w:cols w:space="0" w:num="1"/>
      <w:docGrid w:type="linesAndChars" w:linePitch="595" w:charSpace="-18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@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sz w:val="28"/>
        <w:szCs w:val="28"/>
      </w:rPr>
    </w:pPr>
    <w:r>
      <w:rPr>
        <w:rStyle w:val="6"/>
        <w:sz w:val="28"/>
        <w:szCs w:val="28"/>
      </w:rPr>
      <w:t>—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1</w:t>
    </w:r>
    <w:r>
      <w:rPr>
        <w:rStyle w:val="6"/>
        <w:sz w:val="28"/>
        <w:szCs w:val="28"/>
      </w:rPr>
      <w:fldChar w:fldCharType="end"/>
    </w:r>
    <w:r>
      <w:rPr>
        <w:rStyle w:val="6"/>
        <w:sz w:val="28"/>
        <w:szCs w:val="28"/>
      </w:rPr>
      <w:t>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11B966C1"/>
    <w:rsid w:val="00127E7C"/>
    <w:rsid w:val="002179B3"/>
    <w:rsid w:val="002F243C"/>
    <w:rsid w:val="0031445A"/>
    <w:rsid w:val="003F54D5"/>
    <w:rsid w:val="003F7132"/>
    <w:rsid w:val="005D2C14"/>
    <w:rsid w:val="005D5065"/>
    <w:rsid w:val="0074501B"/>
    <w:rsid w:val="007674A0"/>
    <w:rsid w:val="007E03F9"/>
    <w:rsid w:val="007F3F78"/>
    <w:rsid w:val="00820F62"/>
    <w:rsid w:val="008E1CEC"/>
    <w:rsid w:val="009D6027"/>
    <w:rsid w:val="00A10676"/>
    <w:rsid w:val="00B30AC1"/>
    <w:rsid w:val="00B45D7F"/>
    <w:rsid w:val="00B738E7"/>
    <w:rsid w:val="00B769B5"/>
    <w:rsid w:val="00C348B3"/>
    <w:rsid w:val="00C349FF"/>
    <w:rsid w:val="00CE4D7E"/>
    <w:rsid w:val="014A440F"/>
    <w:rsid w:val="038170F7"/>
    <w:rsid w:val="03C20A97"/>
    <w:rsid w:val="11B966C1"/>
    <w:rsid w:val="1C0B42CB"/>
    <w:rsid w:val="2BE71B0B"/>
    <w:rsid w:val="49615A30"/>
    <w:rsid w:val="5699476B"/>
    <w:rsid w:val="5DCA1243"/>
    <w:rsid w:val="744C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table" w:styleId="4">
    <w:name w:val="Table Grid"/>
    <w:basedOn w:val="3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styleId="7">
    <w:name w:val="Hyperlink"/>
    <w:basedOn w:val="5"/>
    <w:qFormat/>
    <w:uiPriority w:val="99"/>
    <w:rPr>
      <w:rFonts w:cs="Times New Roman"/>
      <w:color w:val="0563C1"/>
      <w:u w:val="single"/>
    </w:rPr>
  </w:style>
  <w:style w:type="character" w:customStyle="1" w:styleId="8">
    <w:name w:val="Footer Char"/>
    <w:basedOn w:val="5"/>
    <w:link w:val="2"/>
    <w:semiHidden/>
    <w:qFormat/>
    <w:locked/>
    <w:uiPriority w:val="99"/>
    <w:rPr>
      <w:rFonts w:ascii="Calibri" w:hAnsi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41</Words>
  <Characters>239</Characters>
  <Lines>0</Lines>
  <Paragraphs>0</Paragraphs>
  <TotalTime>9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2020-04-16T08:53:00Z</dcterms:created>
  <dc:creator>Administrator</dc:creator>
  <cp:lastModifiedBy>Administrator</cp:lastModifiedBy>
  <dcterms:modified xsi:type="dcterms:W3CDTF">2021-03-03T01:15:13Z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